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65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Godkendt til bestyrelsesmødet den 7/9 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